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sz w:val="36"/>
          <w:szCs w:val="36"/>
        </w:rPr>
      </w:pPr>
      <w:r w:rsidDel="00000000" w:rsidR="00000000" w:rsidRPr="00000000">
        <w:rPr>
          <w:rtl w:val="0"/>
        </w:rPr>
      </w:r>
    </w:p>
    <w:p w:rsidR="00000000" w:rsidDel="00000000" w:rsidP="00000000" w:rsidRDefault="00000000" w:rsidRPr="00000000" w14:paraId="00000002">
      <w:pPr>
        <w:pStyle w:val="Title"/>
        <w:rPr>
          <w:rFonts w:ascii="Arial" w:cs="Arial" w:eastAsia="Arial" w:hAnsi="Arial"/>
          <w:sz w:val="36"/>
          <w:szCs w:val="36"/>
        </w:rPr>
      </w:pPr>
      <w:r w:rsidDel="00000000" w:rsidR="00000000" w:rsidRPr="00000000">
        <w:rPr>
          <w:rFonts w:ascii="Arial" w:cs="Arial" w:eastAsia="Arial" w:hAnsi="Arial"/>
          <w:sz w:val="36"/>
          <w:szCs w:val="36"/>
          <w:rtl w:val="0"/>
        </w:rPr>
        <w:t xml:space="preserve">Texas Women in Higher Education 2026 Conference Rationale Letter</w:t>
      </w:r>
    </w:p>
    <w:p w:rsidR="00000000" w:rsidDel="00000000" w:rsidP="00000000" w:rsidRDefault="00000000" w:rsidRPr="00000000" w14:paraId="00000003">
      <w:pPr>
        <w:rPr/>
      </w:pPr>
      <w:r w:rsidDel="00000000" w:rsidR="00000000" w:rsidRPr="00000000">
        <w:rPr>
          <w:highlight w:val="yellow"/>
          <w:rtl w:val="0"/>
        </w:rPr>
        <w:t xml:space="preserve">[Please customize for your specific institution]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&lt;</w:t>
      </w:r>
      <w:r w:rsidDel="00000000" w:rsidR="00000000" w:rsidRPr="00000000">
        <w:rPr>
          <w:highlight w:val="yellow"/>
          <w:rtl w:val="0"/>
        </w:rPr>
        <w:t xml:space="preserve">insert supervisor’s name</w:t>
      </w:r>
      <w:r w:rsidDel="00000000" w:rsidR="00000000" w:rsidRPr="00000000">
        <w:rPr>
          <w:rtl w:val="0"/>
        </w:rPr>
        <w:t xml:space="preserve">&gt;,</w:t>
      </w:r>
    </w:p>
    <w:p w:rsidR="00000000" w:rsidDel="00000000" w:rsidP="00000000" w:rsidRDefault="00000000" w:rsidRPr="00000000" w14:paraId="00000005">
      <w:pPr>
        <w:rPr/>
      </w:pPr>
      <w:r w:rsidDel="00000000" w:rsidR="00000000" w:rsidRPr="00000000">
        <w:rPr>
          <w:rtl w:val="0"/>
        </w:rPr>
        <w:t xml:space="preserve">I would like your approval to attend the 2026 Texas Women in Higher Education Virtual Conference on the mornings of March 25 and 26, 2026. This conference offers keynote and concurrent sessions from renowned leaders in higher education, as well as engaging, applicable breakout. The conference offers incredible learning opportunities that would be very beneficial to my professional development and &lt;</w:t>
      </w:r>
      <w:r w:rsidDel="00000000" w:rsidR="00000000" w:rsidRPr="00000000">
        <w:rPr>
          <w:highlight w:val="yellow"/>
          <w:rtl w:val="0"/>
        </w:rPr>
        <w:t xml:space="preserve">insert name of your organization</w:t>
      </w:r>
      <w:r w:rsidDel="00000000" w:rsidR="00000000" w:rsidRPr="00000000">
        <w:rPr>
          <w:rtl w:val="0"/>
        </w:rPr>
        <w:t xml:space="preserve">&gt;.</w:t>
      </w:r>
    </w:p>
    <w:p w:rsidR="00000000" w:rsidDel="00000000" w:rsidP="00000000" w:rsidRDefault="00000000" w:rsidRPr="00000000" w14:paraId="00000006">
      <w:pPr>
        <w:rPr/>
      </w:pPr>
      <w:r w:rsidDel="00000000" w:rsidR="00000000" w:rsidRPr="00000000">
        <w:rPr>
          <w:rtl w:val="0"/>
        </w:rPr>
        <w:t xml:space="preserve">Here’s what makes attending this conference such a valuable investment: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Innovative programming </w:t>
      </w:r>
      <w:r w:rsidDel="00000000" w:rsidR="00000000" w:rsidRPr="00000000">
        <w:rPr>
          <w:rtl w:val="0"/>
        </w:rPr>
        <w:t xml:space="preserve">focused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on going </w:t>
      </w:r>
      <w:r w:rsidDel="00000000" w:rsidR="00000000" w:rsidRPr="00000000">
        <w:rPr>
          <w:rtl w:val="0"/>
        </w:rPr>
        <w:t xml:space="preserve">Beyond Boundaries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I will be learning about empowering vision in leadership development, elevating voices with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innovation practices, and </w:t>
      </w:r>
      <w:r w:rsidDel="00000000" w:rsidR="00000000" w:rsidRPr="00000000">
        <w:rPr>
          <w:rtl w:val="0"/>
        </w:rPr>
        <w:t xml:space="preserve">creating value in higher education.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Inspired speakers: Speakers include college/university presidents, Texas Higher Education Coordinating board representatives and higher education leaders across the higher education spectrum.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State-wide networking: I can share ideas and build relationships with potential partners from higher education institutions across the side.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When I return from this conference, I will share the knowledge I’ve gained with colleagues, particularly around &lt;</w:t>
      </w:r>
      <w:r w:rsidDel="00000000" w:rsidR="00000000" w:rsidRPr="00000000">
        <w:rPr>
          <w:highlight w:val="yellow"/>
          <w:rtl w:val="0"/>
        </w:rPr>
        <w:t xml:space="preserve">insert topics specific to your area</w:t>
      </w:r>
      <w:r w:rsidDel="00000000" w:rsidR="00000000" w:rsidRPr="00000000">
        <w:rPr>
          <w:rtl w:val="0"/>
        </w:rPr>
        <w:t xml:space="preserve">&gt;. You can learn more about the conference at </w:t>
      </w:r>
      <w:hyperlink r:id="rId7">
        <w:r w:rsidDel="00000000" w:rsidR="00000000" w:rsidRPr="00000000">
          <w:rPr>
            <w:color w:val="467886"/>
            <w:u w:val="single"/>
            <w:rtl w:val="0"/>
          </w:rPr>
          <w:t xml:space="preserve">twhe.org</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Attending the TWHE conference is allowed under Texas Senate Bill 17 as participation is voluntary and TWHE serves all sectors of higher education and its resources are available to anyone, regardless of gender.  </w:t>
      </w:r>
    </w:p>
    <w:p w:rsidR="00000000" w:rsidDel="00000000" w:rsidP="00000000" w:rsidRDefault="00000000" w:rsidRPr="00000000" w14:paraId="0000000C">
      <w:pPr>
        <w:rPr/>
      </w:pPr>
      <w:r w:rsidDel="00000000" w:rsidR="00000000" w:rsidRPr="00000000">
        <w:rPr>
          <w:rtl w:val="0"/>
        </w:rPr>
        <w:t xml:space="preserve">As the 2026 conference is virtual, the approximate cost of registration is $99. I hope you will support my attendance at this conference as an excellent use of time and professional development funds. Thank you for your consideration. </w:t>
      </w:r>
    </w:p>
    <w:p w:rsidR="00000000" w:rsidDel="00000000" w:rsidP="00000000" w:rsidRDefault="00000000" w:rsidRPr="00000000" w14:paraId="0000000D">
      <w:pPr>
        <w:rPr/>
      </w:pPr>
      <w:r w:rsidDel="00000000" w:rsidR="00000000" w:rsidRPr="00000000">
        <w:rPr>
          <w:rtl w:val="0"/>
        </w:rPr>
        <w:t xml:space="preserve">Best regards, </w:t>
      </w:r>
    </w:p>
    <w:p w:rsidR="00000000" w:rsidDel="00000000" w:rsidP="00000000" w:rsidRDefault="00000000" w:rsidRPr="00000000" w14:paraId="0000000E">
      <w:pPr>
        <w:rPr/>
      </w:pPr>
      <w:r w:rsidDel="00000000" w:rsidR="00000000" w:rsidRPr="00000000">
        <w:rPr>
          <w:rtl w:val="0"/>
        </w:rPr>
        <w:t xml:space="preserve">&lt;</w:t>
      </w:r>
      <w:r w:rsidDel="00000000" w:rsidR="00000000" w:rsidRPr="00000000">
        <w:rPr>
          <w:highlight w:val="yellow"/>
          <w:rtl w:val="0"/>
        </w:rPr>
        <w:t xml:space="preserve">your signature</w:t>
      </w:r>
      <w:r w:rsidDel="00000000" w:rsidR="00000000" w:rsidRPr="00000000">
        <w:rPr>
          <w:rtl w:val="0"/>
        </w:rPr>
        <w:t xml:space="preserve">&gt;</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3258319" cy="810770"/>
          <wp:effectExtent b="0" l="0" r="0" t="0"/>
          <wp:docPr descr="A black background with a black square&#10;&#10;AI-generated content may be incorrect." id="1461976421"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
                  <a:srcRect b="0" l="0" r="0" t="0"/>
                  <a:stretch>
                    <a:fillRect/>
                  </a:stretch>
                </pic:blipFill>
                <pic:spPr>
                  <a:xfrm>
                    <a:off x="0" y="0"/>
                    <a:ext cx="3258319" cy="8107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F36D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F36D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F36D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F36D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F36D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F36D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F36D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F36D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F36D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F36D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F36D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F36D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F36D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F36D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F36D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F36DD"/>
    <w:rPr>
      <w:i w:val="1"/>
      <w:iCs w:val="1"/>
      <w:color w:val="404040" w:themeColor="text1" w:themeTint="0000BF"/>
    </w:rPr>
  </w:style>
  <w:style w:type="paragraph" w:styleId="ListParagraph">
    <w:name w:val="List Paragraph"/>
    <w:basedOn w:val="Normal"/>
    <w:uiPriority w:val="34"/>
    <w:qFormat w:val="1"/>
    <w:rsid w:val="005F36DD"/>
    <w:pPr>
      <w:ind w:left="720"/>
      <w:contextualSpacing w:val="1"/>
    </w:pPr>
  </w:style>
  <w:style w:type="character" w:styleId="IntenseEmphasis">
    <w:name w:val="Intense Emphasis"/>
    <w:basedOn w:val="DefaultParagraphFont"/>
    <w:uiPriority w:val="21"/>
    <w:qFormat w:val="1"/>
    <w:rsid w:val="005F36DD"/>
    <w:rPr>
      <w:i w:val="1"/>
      <w:iCs w:val="1"/>
      <w:color w:val="0f4761" w:themeColor="accent1" w:themeShade="0000BF"/>
    </w:rPr>
  </w:style>
  <w:style w:type="paragraph" w:styleId="IntenseQuote">
    <w:name w:val="Intense Quote"/>
    <w:basedOn w:val="Normal"/>
    <w:next w:val="Normal"/>
    <w:link w:val="IntenseQuoteChar"/>
    <w:uiPriority w:val="30"/>
    <w:qFormat w:val="1"/>
    <w:rsid w:val="005F36D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F36DD"/>
    <w:rPr>
      <w:i w:val="1"/>
      <w:iCs w:val="1"/>
      <w:color w:val="0f4761" w:themeColor="accent1" w:themeShade="0000BF"/>
    </w:rPr>
  </w:style>
  <w:style w:type="character" w:styleId="IntenseReference">
    <w:name w:val="Intense Reference"/>
    <w:basedOn w:val="DefaultParagraphFont"/>
    <w:uiPriority w:val="32"/>
    <w:qFormat w:val="1"/>
    <w:rsid w:val="005F36DD"/>
    <w:rPr>
      <w:b w:val="1"/>
      <w:bCs w:val="1"/>
      <w:smallCaps w:val="1"/>
      <w:color w:val="0f4761" w:themeColor="accent1" w:themeShade="0000BF"/>
      <w:spacing w:val="5"/>
    </w:rPr>
  </w:style>
  <w:style w:type="character" w:styleId="Hyperlink">
    <w:name w:val="Hyperlink"/>
    <w:basedOn w:val="DefaultParagraphFont"/>
    <w:uiPriority w:val="99"/>
    <w:unhideWhenUsed w:val="1"/>
    <w:rsid w:val="00E84484"/>
    <w:rPr>
      <w:color w:val="467886" w:themeColor="hyperlink"/>
      <w:u w:val="single"/>
    </w:rPr>
  </w:style>
  <w:style w:type="character" w:styleId="UnresolvedMention">
    <w:name w:val="Unresolved Mention"/>
    <w:basedOn w:val="DefaultParagraphFont"/>
    <w:uiPriority w:val="99"/>
    <w:semiHidden w:val="1"/>
    <w:unhideWhenUsed w:val="1"/>
    <w:rsid w:val="00E84484"/>
    <w:rPr>
      <w:color w:val="605e5c"/>
      <w:shd w:color="auto" w:fill="e1dfdd" w:val="clear"/>
    </w:rPr>
  </w:style>
  <w:style w:type="paragraph" w:styleId="Header">
    <w:name w:val="header"/>
    <w:basedOn w:val="Normal"/>
    <w:link w:val="HeaderChar"/>
    <w:uiPriority w:val="99"/>
    <w:unhideWhenUsed w:val="1"/>
    <w:rsid w:val="00110B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0B90"/>
  </w:style>
  <w:style w:type="paragraph" w:styleId="Footer">
    <w:name w:val="footer"/>
    <w:basedOn w:val="Normal"/>
    <w:link w:val="FooterChar"/>
    <w:uiPriority w:val="99"/>
    <w:unhideWhenUsed w:val="1"/>
    <w:rsid w:val="00110B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0B9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whe.org/2025-twhe-confere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KDaU1Yz8Ogl3A7xVCHsIo274A==">CgMxLjA4AHIhMXprUzBjdk44WG54ejBzTElQSGF2bE5Lc3ZsaFZ1MXdu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2025-02-10T21:59:00Z</dcterms:created>
  <dc:creator>SNIDER, HILLARY</dc:creator>
</cp:coreProperties>
</file>